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Bdr>
          <w:top w:val="none" w:color="auto" w:sz="0" w:space="0"/>
          <w:left w:val="none" w:color="auto" w:sz="0" w:space="0"/>
          <w:bottom w:val="none" w:color="auto" w:sz="0" w:space="0"/>
          <w:right w:val="none" w:color="auto" w:sz="0" w:space="0"/>
          <w:between w:val="none" w:color="auto" w:sz="0" w:space="0"/>
        </w:pBdr>
        <w:jc w:val="center"/>
        <w:rPr>
          <w:b/>
          <w:color w:val="000000"/>
          <w:sz w:val="28"/>
          <w:szCs w:val="22"/>
        </w:rPr>
      </w:pPr>
      <w:bookmarkStart w:id="3" w:name="_GoBack"/>
      <w:bookmarkEnd w:id="3"/>
      <w:r>
        <w:rPr>
          <w:b/>
          <w:color w:val="000000"/>
          <w:sz w:val="28"/>
          <w:szCs w:val="22"/>
        </w:rPr>
        <w:t xml:space="preserve">ANUNŢ DE SELECȚIE PENTRU OCUPAREA A </w:t>
      </w:r>
      <w:r>
        <w:rPr>
          <w:b/>
          <w:sz w:val="28"/>
          <w:szCs w:val="22"/>
        </w:rPr>
        <w:t>3</w:t>
      </w:r>
      <w:r>
        <w:rPr>
          <w:b/>
          <w:color w:val="000000"/>
          <w:sz w:val="28"/>
          <w:szCs w:val="22"/>
        </w:rPr>
        <w:t xml:space="preserve"> (</w:t>
      </w:r>
      <w:r>
        <w:rPr>
          <w:b/>
          <w:sz w:val="28"/>
          <w:szCs w:val="22"/>
        </w:rPr>
        <w:t>TREI</w:t>
      </w:r>
      <w:r>
        <w:rPr>
          <w:b/>
          <w:color w:val="000000"/>
          <w:sz w:val="28"/>
          <w:szCs w:val="22"/>
        </w:rPr>
        <w:t>) POSTURI DE ADMINISTRATOR AL SOCIETĂȚII SALUBPREST HUNEDOARA S.R.L.</w:t>
      </w:r>
    </w:p>
    <w:p w14:paraId="00000002">
      <w:pPr>
        <w:pBdr>
          <w:top w:val="none" w:color="auto" w:sz="0" w:space="0"/>
          <w:left w:val="none" w:color="auto" w:sz="0" w:space="0"/>
          <w:bottom w:val="none" w:color="auto" w:sz="0" w:space="0"/>
          <w:right w:val="none" w:color="auto" w:sz="0" w:space="0"/>
          <w:between w:val="none" w:color="auto" w:sz="0" w:space="0"/>
        </w:pBdr>
        <w:jc w:val="both"/>
        <w:rPr>
          <w:b/>
          <w:color w:val="000000"/>
          <w:sz w:val="22"/>
          <w:szCs w:val="22"/>
        </w:rPr>
      </w:pPr>
    </w:p>
    <w:p w14:paraId="5381B5F1">
      <w:pPr>
        <w:pBdr>
          <w:top w:val="none" w:color="auto" w:sz="0" w:space="0"/>
          <w:left w:val="none" w:color="auto" w:sz="0" w:space="0"/>
          <w:bottom w:val="none" w:color="auto" w:sz="0" w:space="0"/>
          <w:right w:val="none" w:color="auto" w:sz="0" w:space="0"/>
          <w:between w:val="none" w:color="auto" w:sz="0" w:space="0"/>
        </w:pBdr>
        <w:jc w:val="both"/>
        <w:rPr>
          <w:b/>
          <w:color w:val="000000"/>
          <w:sz w:val="22"/>
          <w:szCs w:val="22"/>
        </w:rPr>
      </w:pPr>
    </w:p>
    <w:p w14:paraId="00000003">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Acest proces de selecție se derulează în conformitate cu prevederile Ordonanței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0000004">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p>
    <w:p w14:paraId="00000005">
      <w:pPr>
        <w:widowControl w:val="0"/>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r>
        <w:rPr>
          <w:b/>
          <w:color w:val="000000"/>
          <w:sz w:val="24"/>
          <w:szCs w:val="24"/>
        </w:rPr>
        <w:t xml:space="preserve">CONDIȚII GENERALE CARE TREBUIE ÎNTRUNITE DE CANDIDAȚI </w:t>
      </w:r>
    </w:p>
    <w:p w14:paraId="00000006">
      <w:pPr>
        <w:widowControl w:val="0"/>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Candidații pentru toate posturile de membru în Consiliul de administrație trebuie să întrunească în mod obligatoriu și cumulativ, următoarele condiții:</w:t>
      </w:r>
    </w:p>
    <w:p w14:paraId="00000007">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nu se află în niciuna dintre situațiile prevăzute la art. 4, art. 12. alin (3), art. 30 alin. (9) sau art. 36 alin (7) din  O.U.G nr.109/2011</w:t>
      </w:r>
    </w:p>
    <w:p w14:paraId="00000008">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nu se află în situația prevăzută la art.169, alin.(10) din Legea nr. 85/2014 privind procedurile de prevenire a insolvenței și de insolvență, cu modificările și completările ulterioare;</w:t>
      </w:r>
    </w:p>
    <w:p w14:paraId="00000009">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nu se afla în situația prevăzută în art. 73</w:t>
      </w:r>
      <w:r>
        <w:rPr>
          <w:color w:val="000000"/>
          <w:sz w:val="24"/>
          <w:szCs w:val="24"/>
          <w:vertAlign w:val="superscript"/>
        </w:rPr>
        <w:t>1</w:t>
      </w:r>
      <w:r>
        <w:rPr>
          <w:color w:val="000000"/>
          <w:sz w:val="24"/>
          <w:szCs w:val="24"/>
        </w:rPr>
        <w:t xml:space="preserve"> din Legea nr. 31/1990 a societăților, republicată, cu modificările și completările ulterioare;</w:t>
      </w:r>
    </w:p>
    <w:p w14:paraId="0000000A">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sunt apți din punct de vedere medical;</w:t>
      </w:r>
    </w:p>
    <w:p w14:paraId="0000000B">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au capacitate deplină de exercițiu;</w:t>
      </w:r>
    </w:p>
    <w:p w14:paraId="0000000C">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au studii superioare finalizate cel puțin cu diplomă de licență și experiență în domeniul științelor inginerești, economice, sociale, juridice sau în domeniul de activitate al respectivei întreprinderi publice de minimum 7 ani;</w:t>
      </w:r>
    </w:p>
    <w:p w14:paraId="0000000D">
      <w:pPr>
        <w:widowControl w:val="0"/>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rPr>
          <w:color w:val="000000"/>
          <w:sz w:val="24"/>
          <w:szCs w:val="24"/>
        </w:rPr>
      </w:pPr>
      <w:r>
        <w:rPr>
          <w:color w:val="000000"/>
          <w:sz w:val="24"/>
          <w:szCs w:val="24"/>
        </w:rPr>
        <w:t>dețin experienţă în conducerea societăților sau regiilor autonome;</w:t>
      </w:r>
    </w:p>
    <w:p w14:paraId="0000000E">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r>
        <w:rPr>
          <w:color w:val="000000"/>
          <w:sz w:val="24"/>
          <w:szCs w:val="24"/>
        </w:rPr>
        <w:t>Îndeplinesc toate condițiile prevăzute de OUG nr.109/2011 și de HG nr.639/2023.</w:t>
      </w:r>
    </w:p>
    <w:p w14:paraId="0000000F">
      <w:p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p>
    <w:p w14:paraId="723BEB53">
      <w:pPr>
        <w:pBdr>
          <w:top w:val="none" w:color="auto" w:sz="0" w:space="0"/>
          <w:left w:val="none" w:color="auto" w:sz="0" w:space="0"/>
          <w:bottom w:val="none" w:color="auto" w:sz="0" w:space="0"/>
          <w:right w:val="none" w:color="auto" w:sz="0" w:space="0"/>
          <w:between w:val="none" w:color="auto" w:sz="0" w:space="0"/>
        </w:pBdr>
        <w:tabs>
          <w:tab w:val="left" w:pos="360"/>
        </w:tabs>
        <w:ind w:left="851"/>
        <w:jc w:val="both"/>
        <w:rPr>
          <w:color w:val="000000"/>
          <w:sz w:val="24"/>
          <w:szCs w:val="24"/>
        </w:rPr>
      </w:pPr>
    </w:p>
    <w:p w14:paraId="2AD3A4C3">
      <w:pPr>
        <w:widowControl w:val="0"/>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bookmarkStart w:id="0" w:name="_heading=h.u3kmpe2m72h0" w:colFirst="0" w:colLast="0"/>
      <w:bookmarkEnd w:id="0"/>
      <w:r>
        <w:rPr>
          <w:b/>
          <w:color w:val="000000"/>
          <w:sz w:val="24"/>
          <w:szCs w:val="24"/>
        </w:rPr>
        <w:t xml:space="preserve">CONDIȚII SPECIFICE CARE TREBUIE ÎNTRUNITE DE CANDIDAȚI: </w:t>
      </w:r>
    </w:p>
    <w:p w14:paraId="00000012">
      <w:pPr>
        <w:jc w:val="both"/>
        <w:rPr>
          <w:b/>
          <w:sz w:val="24"/>
          <w:szCs w:val="24"/>
        </w:rPr>
      </w:pPr>
      <w:r>
        <w:rPr>
          <w:b/>
          <w:sz w:val="24"/>
          <w:szCs w:val="24"/>
        </w:rPr>
        <w:t>Administrator A (1 post)</w:t>
      </w:r>
    </w:p>
    <w:p w14:paraId="00000013">
      <w:pPr>
        <w:jc w:val="both"/>
        <w:rPr>
          <w:sz w:val="24"/>
          <w:szCs w:val="24"/>
        </w:rPr>
      </w:pPr>
      <w:r>
        <w:rPr>
          <w:sz w:val="24"/>
          <w:szCs w:val="24"/>
        </w:rPr>
        <w:t>Pentru acest post de membru în Consiliul de Administrație, candidații este necesar:</w:t>
      </w:r>
    </w:p>
    <w:p w14:paraId="00000014">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360"/>
        </w:tabs>
        <w:spacing w:line="276" w:lineRule="auto"/>
        <w:jc w:val="both"/>
        <w:rPr>
          <w:color w:val="000000"/>
          <w:sz w:val="24"/>
          <w:szCs w:val="24"/>
        </w:rPr>
      </w:pPr>
      <w:r>
        <w:rPr>
          <w:color w:val="000000"/>
          <w:sz w:val="24"/>
          <w:szCs w:val="24"/>
        </w:rPr>
        <w:t xml:space="preserve">să fie autorizați ca auditori financiari și să fie înregistrați în Registrul public electronic de către autoritatea competentă din România, din alt stat membru, din Spațiul Economic European sau din Elveția </w:t>
      </w:r>
      <w:r>
        <w:rPr>
          <w:b/>
          <w:color w:val="000000"/>
          <w:sz w:val="24"/>
          <w:szCs w:val="24"/>
          <w:u w:val="single"/>
        </w:rPr>
        <w:t>sau</w:t>
      </w:r>
      <w:r>
        <w:rPr>
          <w:color w:val="000000"/>
          <w:sz w:val="24"/>
          <w:szCs w:val="24"/>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00000015">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360"/>
        </w:tabs>
        <w:spacing w:after="160" w:line="276" w:lineRule="auto"/>
        <w:jc w:val="both"/>
        <w:rPr>
          <w:color w:val="000000"/>
          <w:sz w:val="24"/>
          <w:szCs w:val="24"/>
        </w:rPr>
      </w:pPr>
      <w:r>
        <w:rPr>
          <w:color w:val="000000"/>
          <w:sz w:val="24"/>
          <w:szCs w:val="24"/>
        </w:rPr>
        <w:t>să aibă studii superioare finalizate cel puţin cu diplomă de licenţă și experiență în domeniul ştiinţelor inginereşti, economice, sociale, juridice sau în domeniul de activitate al societății de minimum 7 ani.</w:t>
      </w:r>
    </w:p>
    <w:p w14:paraId="00000016">
      <w:pPr>
        <w:jc w:val="both"/>
        <w:rPr>
          <w:b/>
          <w:sz w:val="24"/>
          <w:szCs w:val="24"/>
        </w:rPr>
      </w:pPr>
      <w:r>
        <w:rPr>
          <w:b/>
          <w:sz w:val="24"/>
          <w:szCs w:val="24"/>
        </w:rPr>
        <w:t>Administrator B (2 posturi)</w:t>
      </w:r>
    </w:p>
    <w:p w14:paraId="00000017">
      <w:pPr>
        <w:tabs>
          <w:tab w:val="left" w:pos="360"/>
        </w:tabs>
        <w:spacing w:after="160"/>
        <w:jc w:val="both"/>
        <w:rPr>
          <w:sz w:val="24"/>
          <w:szCs w:val="24"/>
        </w:rPr>
      </w:pPr>
      <w:r>
        <w:rPr>
          <w:sz w:val="24"/>
          <w:szCs w:val="24"/>
        </w:rPr>
        <w:t>Pentru aceste posturi de membru în Consiliul de Administrație, candidații este necesar:</w:t>
      </w:r>
    </w:p>
    <w:p w14:paraId="69A1744E">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360"/>
        </w:tabs>
        <w:spacing w:after="160" w:line="276" w:lineRule="auto"/>
        <w:jc w:val="both"/>
        <w:rPr>
          <w:color w:val="000000"/>
          <w:sz w:val="24"/>
          <w:szCs w:val="24"/>
        </w:rPr>
      </w:pPr>
      <w:r>
        <w:rPr>
          <w:color w:val="000000"/>
          <w:sz w:val="24"/>
          <w:szCs w:val="24"/>
        </w:rPr>
        <w:t>să aibă studii superioare finalizate cel puţin cu diplomă de licenţă și experiență în domeniul ştiinţelor inginereşti, economice, sociale, juridice sau în domeniul de activitate al societății de minimum 7 ani;</w:t>
      </w:r>
    </w:p>
    <w:p w14:paraId="00000019">
      <w:pPr>
        <w:pBdr>
          <w:top w:val="none" w:color="auto" w:sz="0" w:space="0"/>
          <w:left w:val="none" w:color="auto" w:sz="0" w:space="0"/>
          <w:bottom w:val="none" w:color="auto" w:sz="0" w:space="0"/>
          <w:right w:val="none" w:color="auto" w:sz="0" w:space="0"/>
          <w:between w:val="none" w:color="auto" w:sz="0" w:space="0"/>
        </w:pBdr>
        <w:tabs>
          <w:tab w:val="left" w:pos="2520"/>
        </w:tabs>
        <w:jc w:val="both"/>
        <w:rPr>
          <w:b/>
          <w:color w:val="000000"/>
          <w:sz w:val="24"/>
          <w:szCs w:val="24"/>
        </w:rPr>
      </w:pPr>
      <w:r>
        <w:rPr>
          <w:b/>
          <w:color w:val="000000"/>
          <w:sz w:val="24"/>
          <w:szCs w:val="24"/>
        </w:rPr>
        <w:t>CRITERII DE SELECȚIE</w:t>
      </w:r>
    </w:p>
    <w:p w14:paraId="0000001A">
      <w:pPr>
        <w:jc w:val="both"/>
        <w:rPr>
          <w:sz w:val="24"/>
          <w:szCs w:val="24"/>
        </w:rPr>
      </w:pPr>
      <w:r>
        <w:rPr>
          <w:sz w:val="24"/>
          <w:szCs w:val="24"/>
        </w:rPr>
        <w:t xml:space="preserve">Criteriile de selecție sunt diferențiate în următoarele grupe: </w:t>
      </w:r>
    </w:p>
    <w:p w14:paraId="0000001B">
      <w:pPr>
        <w:jc w:val="both"/>
        <w:rPr>
          <w:sz w:val="24"/>
          <w:szCs w:val="24"/>
        </w:rPr>
      </w:pPr>
      <w:r>
        <w:rPr>
          <w:b/>
          <w:sz w:val="24"/>
          <w:szCs w:val="24"/>
        </w:rPr>
        <w:t>Competențe</w:t>
      </w:r>
      <w:r>
        <w:rPr>
          <w:sz w:val="24"/>
          <w:szCs w:val="24"/>
        </w:rPr>
        <w:t xml:space="preserve">-competențe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w:t>
      </w:r>
    </w:p>
    <w:p w14:paraId="0000001C">
      <w:pPr>
        <w:jc w:val="both"/>
        <w:rPr>
          <w:sz w:val="24"/>
          <w:szCs w:val="24"/>
        </w:rPr>
      </w:pPr>
      <w:r>
        <w:rPr>
          <w:b/>
          <w:sz w:val="24"/>
          <w:szCs w:val="24"/>
        </w:rPr>
        <w:t>Trăsături</w:t>
      </w:r>
      <w:r>
        <w:rPr>
          <w:sz w:val="24"/>
          <w:szCs w:val="24"/>
        </w:rPr>
        <w:t>- reputație personală şi profesională, integritate, independență, expunere politică, abilități de comunicare interpersonală, viziune;</w:t>
      </w:r>
    </w:p>
    <w:p w14:paraId="0000001D">
      <w:pPr>
        <w:jc w:val="both"/>
        <w:rPr>
          <w:color w:val="FF0000"/>
          <w:sz w:val="24"/>
          <w:szCs w:val="24"/>
        </w:rPr>
      </w:pPr>
      <w:r>
        <w:rPr>
          <w:b/>
          <w:sz w:val="24"/>
          <w:szCs w:val="24"/>
        </w:rPr>
        <w:t>Alte criterii</w:t>
      </w:r>
      <w:r>
        <w:rPr>
          <w:sz w:val="24"/>
          <w:szCs w:val="24"/>
        </w:rPr>
        <w:t>-rezultatele economico-financiare ale întreprinderilor în care candidatul și-a exercitat mandatul de administrator sau de director, înscrieri în cazierul fiscal și judiciar, criterii de gen.</w:t>
      </w:r>
    </w:p>
    <w:p w14:paraId="0000001E">
      <w:pPr>
        <w:jc w:val="both"/>
        <w:rPr>
          <w:sz w:val="24"/>
          <w:szCs w:val="24"/>
        </w:rPr>
      </w:pPr>
    </w:p>
    <w:p w14:paraId="0000001F">
      <w:pPr>
        <w:widowControl w:val="0"/>
        <w:pBdr>
          <w:top w:val="none" w:color="auto" w:sz="0" w:space="0"/>
          <w:left w:val="none" w:color="auto" w:sz="0" w:space="0"/>
          <w:bottom w:val="none" w:color="auto" w:sz="0" w:space="0"/>
          <w:right w:val="none" w:color="auto" w:sz="0" w:space="0"/>
          <w:between w:val="none" w:color="auto" w:sz="0" w:space="0"/>
        </w:pBdr>
        <w:jc w:val="both"/>
        <w:rPr>
          <w:b/>
          <w:color w:val="000000"/>
          <w:sz w:val="24"/>
          <w:szCs w:val="24"/>
        </w:rPr>
      </w:pPr>
      <w:r>
        <w:rPr>
          <w:b/>
          <w:color w:val="000000"/>
          <w:sz w:val="24"/>
          <w:szCs w:val="24"/>
        </w:rPr>
        <w:t>MODALITATEA DE EVALUARE A CRITERIILOR DE SELECTIE</w:t>
      </w:r>
    </w:p>
    <w:p w14:paraId="00000020">
      <w:pPr>
        <w:widowControl w:val="0"/>
        <w:ind w:right="40"/>
        <w:jc w:val="both"/>
        <w:rPr>
          <w:sz w:val="24"/>
          <w:szCs w:val="24"/>
        </w:rPr>
      </w:pPr>
      <w:bookmarkStart w:id="1" w:name="_heading=h.8yxvp9emno2h" w:colFirst="0" w:colLast="0"/>
      <w:bookmarkEnd w:id="1"/>
      <w:r>
        <w:rPr>
          <w:sz w:val="24"/>
          <w:szCs w:val="24"/>
        </w:rPr>
        <w:t>Evaluarea candidaților se face prin analiza documentară 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si integrarea rezultatelor analizei declarațiilor de intenție formulate pe baza Scrisorii de Așteptări de către candidați, analiza răspunsurilor candidaților la întrebările adresate de membrii comisiei de selecție si nominalizare si observarea comportamentală a candidaților pe parcursul interviului organizat de Comisia de selecție, prin raportare la profilul consiliului, profilul candidatului și prin raportare la indicatorii ce descriu competențele care sunt criterii de selecție a candidaților conform documentelor anterior menționate și interviul organizat având în vedere dosarul de candidatură, profilul candidatului, profilul consiliului, declarația de intenție a candidatului.</w:t>
      </w:r>
    </w:p>
    <w:p w14:paraId="00000021">
      <w:pPr>
        <w:pBdr>
          <w:top w:val="none" w:color="auto" w:sz="0" w:space="0"/>
          <w:left w:val="none" w:color="auto" w:sz="0" w:space="0"/>
          <w:bottom w:val="none" w:color="auto" w:sz="0" w:space="0"/>
          <w:right w:val="none" w:color="auto" w:sz="0" w:space="0"/>
          <w:between w:val="none" w:color="auto" w:sz="0" w:space="0"/>
        </w:pBdr>
        <w:ind w:right="39"/>
        <w:jc w:val="both"/>
        <w:rPr>
          <w:color w:val="000000"/>
          <w:sz w:val="24"/>
          <w:szCs w:val="24"/>
        </w:rPr>
      </w:pPr>
    </w:p>
    <w:p w14:paraId="425A6136">
      <w:pPr>
        <w:pStyle w:val="14"/>
        <w:tabs>
          <w:tab w:val="left" w:pos="6533"/>
          <w:tab w:val="left" w:pos="8090"/>
          <w:tab w:val="left" w:pos="8431"/>
          <w:tab w:val="left" w:pos="10226"/>
        </w:tabs>
        <w:ind w:right="8"/>
        <w:jc w:val="both"/>
        <w:rPr>
          <w:rFonts w:ascii="Arial" w:hAnsi="Arial" w:cs="Arial"/>
          <w:color w:val="0563C1" w:themeColor="hyperlink"/>
          <w:szCs w:val="22"/>
          <w:u w:val="single"/>
          <w14:textFill>
            <w14:solidFill>
              <w14:schemeClr w14:val="hlink"/>
            </w14:solidFill>
          </w14:textFill>
        </w:rPr>
      </w:pPr>
      <w:r>
        <w:rPr>
          <w:rFonts w:ascii="Arial" w:hAnsi="Arial" w:cs="Arial"/>
          <w:spacing w:val="-4"/>
          <w:szCs w:val="22"/>
        </w:rPr>
        <w:t>Modul</w:t>
      </w:r>
      <w:r>
        <w:rPr>
          <w:rFonts w:ascii="Arial" w:hAnsi="Arial" w:cs="Arial"/>
          <w:spacing w:val="-8"/>
          <w:szCs w:val="22"/>
        </w:rPr>
        <w:t xml:space="preserve"> </w:t>
      </w:r>
      <w:r>
        <w:rPr>
          <w:rFonts w:ascii="Arial" w:hAnsi="Arial" w:cs="Arial"/>
          <w:spacing w:val="-4"/>
          <w:szCs w:val="22"/>
        </w:rPr>
        <w:t>de</w:t>
      </w:r>
      <w:r>
        <w:rPr>
          <w:rFonts w:ascii="Arial" w:hAnsi="Arial" w:cs="Arial"/>
          <w:spacing w:val="-8"/>
          <w:szCs w:val="22"/>
        </w:rPr>
        <w:t xml:space="preserve"> </w:t>
      </w:r>
      <w:r>
        <w:rPr>
          <w:rFonts w:ascii="Arial" w:hAnsi="Arial" w:cs="Arial"/>
          <w:spacing w:val="-4"/>
          <w:szCs w:val="22"/>
        </w:rPr>
        <w:t>derulare</w:t>
      </w:r>
      <w:r>
        <w:rPr>
          <w:rFonts w:ascii="Arial" w:hAnsi="Arial" w:cs="Arial"/>
          <w:spacing w:val="-8"/>
          <w:szCs w:val="22"/>
        </w:rPr>
        <w:t xml:space="preserve"> </w:t>
      </w:r>
      <w:r>
        <w:rPr>
          <w:rFonts w:ascii="Arial" w:hAnsi="Arial" w:cs="Arial"/>
          <w:spacing w:val="-4"/>
          <w:szCs w:val="22"/>
        </w:rPr>
        <w:t>şi</w:t>
      </w:r>
      <w:r>
        <w:rPr>
          <w:rFonts w:ascii="Arial" w:hAnsi="Arial" w:cs="Arial"/>
          <w:spacing w:val="-8"/>
          <w:szCs w:val="22"/>
        </w:rPr>
        <w:t xml:space="preserve"> </w:t>
      </w:r>
      <w:r>
        <w:rPr>
          <w:rFonts w:ascii="Arial" w:hAnsi="Arial" w:cs="Arial"/>
          <w:spacing w:val="-4"/>
          <w:szCs w:val="22"/>
        </w:rPr>
        <w:t>planificarea</w:t>
      </w:r>
      <w:r>
        <w:rPr>
          <w:rFonts w:ascii="Arial" w:hAnsi="Arial" w:cs="Arial"/>
          <w:spacing w:val="-8"/>
          <w:szCs w:val="22"/>
        </w:rPr>
        <w:t xml:space="preserve"> </w:t>
      </w:r>
      <w:r>
        <w:rPr>
          <w:rFonts w:ascii="Arial" w:hAnsi="Arial" w:cs="Arial"/>
          <w:spacing w:val="-4"/>
          <w:szCs w:val="22"/>
        </w:rPr>
        <w:t>etapelor</w:t>
      </w:r>
      <w:r>
        <w:rPr>
          <w:rFonts w:ascii="Arial" w:hAnsi="Arial" w:cs="Arial"/>
          <w:spacing w:val="-8"/>
          <w:szCs w:val="22"/>
        </w:rPr>
        <w:t xml:space="preserve"> </w:t>
      </w:r>
      <w:r>
        <w:rPr>
          <w:rFonts w:ascii="Arial" w:hAnsi="Arial" w:cs="Arial"/>
          <w:spacing w:val="-4"/>
          <w:szCs w:val="22"/>
        </w:rPr>
        <w:t>procesului</w:t>
      </w:r>
      <w:r>
        <w:rPr>
          <w:rFonts w:ascii="Arial" w:hAnsi="Arial" w:cs="Arial"/>
          <w:spacing w:val="-8"/>
          <w:szCs w:val="22"/>
        </w:rPr>
        <w:t xml:space="preserve"> </w:t>
      </w:r>
      <w:r>
        <w:rPr>
          <w:rFonts w:ascii="Arial" w:hAnsi="Arial" w:cs="Arial"/>
          <w:spacing w:val="-4"/>
          <w:szCs w:val="22"/>
        </w:rPr>
        <w:t>de</w:t>
      </w:r>
      <w:r>
        <w:rPr>
          <w:rFonts w:ascii="Arial" w:hAnsi="Arial" w:cs="Arial"/>
          <w:spacing w:val="-8"/>
          <w:szCs w:val="22"/>
        </w:rPr>
        <w:t xml:space="preserve"> </w:t>
      </w:r>
      <w:r>
        <w:rPr>
          <w:rFonts w:ascii="Arial" w:hAnsi="Arial" w:cs="Arial"/>
          <w:spacing w:val="-4"/>
          <w:szCs w:val="22"/>
        </w:rPr>
        <w:t>selecţie,</w:t>
      </w:r>
      <w:r>
        <w:rPr>
          <w:rFonts w:ascii="Arial" w:hAnsi="Arial" w:cs="Arial"/>
          <w:spacing w:val="-8"/>
          <w:szCs w:val="22"/>
        </w:rPr>
        <w:t xml:space="preserve"> </w:t>
      </w:r>
      <w:r>
        <w:rPr>
          <w:rFonts w:ascii="Arial" w:hAnsi="Arial" w:cs="Arial"/>
          <w:spacing w:val="-4"/>
          <w:szCs w:val="22"/>
        </w:rPr>
        <w:t>precum</w:t>
      </w:r>
      <w:r>
        <w:rPr>
          <w:rFonts w:ascii="Arial" w:hAnsi="Arial" w:cs="Arial"/>
          <w:spacing w:val="-8"/>
          <w:szCs w:val="22"/>
        </w:rPr>
        <w:t xml:space="preserve"> </w:t>
      </w:r>
      <w:r>
        <w:rPr>
          <w:rFonts w:ascii="Arial" w:hAnsi="Arial" w:cs="Arial"/>
          <w:spacing w:val="-4"/>
          <w:szCs w:val="22"/>
        </w:rPr>
        <w:t>şi</w:t>
      </w:r>
      <w:r>
        <w:rPr>
          <w:rFonts w:ascii="Arial" w:hAnsi="Arial" w:cs="Arial"/>
          <w:spacing w:val="-8"/>
          <w:szCs w:val="22"/>
        </w:rPr>
        <w:t xml:space="preserve"> </w:t>
      </w:r>
      <w:r>
        <w:rPr>
          <w:rFonts w:ascii="Arial" w:hAnsi="Arial" w:cs="Arial"/>
          <w:spacing w:val="-4"/>
          <w:szCs w:val="22"/>
        </w:rPr>
        <w:t>conţinutul</w:t>
      </w:r>
      <w:r>
        <w:rPr>
          <w:rFonts w:ascii="Arial" w:hAnsi="Arial" w:cs="Arial"/>
          <w:spacing w:val="-8"/>
          <w:szCs w:val="22"/>
        </w:rPr>
        <w:t xml:space="preserve"> </w:t>
      </w:r>
      <w:r>
        <w:rPr>
          <w:rFonts w:ascii="Arial" w:hAnsi="Arial" w:cs="Arial"/>
          <w:spacing w:val="-4"/>
          <w:szCs w:val="22"/>
        </w:rPr>
        <w:t>dosarului</w:t>
      </w:r>
      <w:r>
        <w:rPr>
          <w:rFonts w:ascii="Arial" w:hAnsi="Arial" w:cs="Arial"/>
          <w:spacing w:val="-8"/>
          <w:szCs w:val="22"/>
        </w:rPr>
        <w:t xml:space="preserve"> </w:t>
      </w:r>
      <w:r>
        <w:rPr>
          <w:rFonts w:ascii="Arial" w:hAnsi="Arial" w:cs="Arial"/>
          <w:spacing w:val="-4"/>
          <w:szCs w:val="22"/>
        </w:rPr>
        <w:t xml:space="preserve">de </w:t>
      </w:r>
      <w:r>
        <w:rPr>
          <w:rFonts w:ascii="Arial" w:hAnsi="Arial" w:cs="Arial"/>
          <w:szCs w:val="22"/>
        </w:rPr>
        <w:t>candidatură</w:t>
      </w:r>
      <w:r>
        <w:rPr>
          <w:rFonts w:ascii="Arial" w:hAnsi="Arial" w:cs="Arial"/>
          <w:spacing w:val="40"/>
          <w:szCs w:val="22"/>
        </w:rPr>
        <w:t xml:space="preserve"> </w:t>
      </w:r>
      <w:r>
        <w:rPr>
          <w:rFonts w:ascii="Arial" w:hAnsi="Arial" w:cs="Arial"/>
          <w:szCs w:val="22"/>
        </w:rPr>
        <w:t>sunt</w:t>
      </w:r>
      <w:r>
        <w:rPr>
          <w:rFonts w:ascii="Arial" w:hAnsi="Arial" w:cs="Arial"/>
          <w:spacing w:val="40"/>
          <w:szCs w:val="22"/>
        </w:rPr>
        <w:t xml:space="preserve"> </w:t>
      </w:r>
      <w:r>
        <w:rPr>
          <w:rFonts w:ascii="Arial" w:hAnsi="Arial" w:cs="Arial"/>
          <w:szCs w:val="22"/>
        </w:rPr>
        <w:t>prezentate</w:t>
      </w:r>
      <w:r>
        <w:rPr>
          <w:rFonts w:ascii="Arial" w:hAnsi="Arial" w:cs="Arial"/>
          <w:spacing w:val="40"/>
          <w:szCs w:val="22"/>
        </w:rPr>
        <w:t xml:space="preserve"> </w:t>
      </w:r>
      <w:r>
        <w:rPr>
          <w:rFonts w:ascii="Arial" w:hAnsi="Arial" w:cs="Arial"/>
          <w:szCs w:val="22"/>
        </w:rPr>
        <w:t>în</w:t>
      </w:r>
      <w:r>
        <w:rPr>
          <w:rFonts w:ascii="Arial" w:hAnsi="Arial" w:cs="Arial"/>
          <w:spacing w:val="40"/>
          <w:szCs w:val="22"/>
        </w:rPr>
        <w:t xml:space="preserve"> </w:t>
      </w:r>
      <w:r>
        <w:rPr>
          <w:rFonts w:ascii="Arial" w:hAnsi="Arial" w:cs="Arial"/>
          <w:szCs w:val="22"/>
        </w:rPr>
        <w:t>detaliu</w:t>
      </w:r>
      <w:r>
        <w:rPr>
          <w:rFonts w:ascii="Arial" w:hAnsi="Arial" w:cs="Arial"/>
          <w:spacing w:val="40"/>
          <w:szCs w:val="22"/>
        </w:rPr>
        <w:t xml:space="preserve"> </w:t>
      </w:r>
      <w:r>
        <w:rPr>
          <w:rFonts w:ascii="Arial" w:hAnsi="Arial" w:cs="Arial"/>
          <w:szCs w:val="22"/>
        </w:rPr>
        <w:t>pe</w:t>
      </w:r>
      <w:r>
        <w:rPr>
          <w:rFonts w:ascii="Arial" w:hAnsi="Arial" w:cs="Arial"/>
          <w:spacing w:val="40"/>
          <w:szCs w:val="22"/>
        </w:rPr>
        <w:t xml:space="preserve"> </w:t>
      </w:r>
      <w:r>
        <w:rPr>
          <w:rFonts w:ascii="Arial" w:hAnsi="Arial" w:cs="Arial"/>
          <w:szCs w:val="22"/>
        </w:rPr>
        <w:t>paginile</w:t>
      </w:r>
      <w:r>
        <w:rPr>
          <w:rFonts w:ascii="Arial" w:hAnsi="Arial" w:cs="Arial"/>
          <w:spacing w:val="40"/>
          <w:szCs w:val="22"/>
        </w:rPr>
        <w:t xml:space="preserve"> </w:t>
      </w:r>
      <w:r>
        <w:rPr>
          <w:rFonts w:ascii="Arial" w:hAnsi="Arial" w:cs="Arial"/>
          <w:szCs w:val="22"/>
        </w:rPr>
        <w:t xml:space="preserve">web </w:t>
      </w:r>
      <w:r>
        <w:fldChar w:fldCharType="begin"/>
      </w:r>
      <w:r>
        <w:instrText xml:space="preserve"> HYPERLINK "http://www.primariahunedoara.ro" </w:instrText>
      </w:r>
      <w:r>
        <w:fldChar w:fldCharType="separate"/>
      </w:r>
      <w:r>
        <w:rPr>
          <w:rStyle w:val="20"/>
          <w:rFonts w:ascii="Arial" w:hAnsi="Arial" w:cs="Arial"/>
        </w:rPr>
        <w:t>www.primariahunedoara.ro</w:t>
      </w:r>
      <w:r>
        <w:rPr>
          <w:rStyle w:val="20"/>
          <w:rFonts w:ascii="Arial" w:hAnsi="Arial" w:cs="Arial"/>
        </w:rPr>
        <w:fldChar w:fldCharType="end"/>
      </w:r>
      <w:r>
        <w:rPr>
          <w:rStyle w:val="20"/>
          <w:rFonts w:ascii="Arial" w:hAnsi="Arial" w:cs="Arial"/>
          <w:u w:val="none"/>
        </w:rPr>
        <w:t>,</w:t>
      </w:r>
      <w:r>
        <w:rPr>
          <w:rStyle w:val="20"/>
          <w:rFonts w:ascii="Arial" w:hAnsi="Arial" w:cs="Arial"/>
        </w:rPr>
        <w:t xml:space="preserve">  www.salubpresthd.ro</w:t>
      </w:r>
      <w:r>
        <w:rPr>
          <w:rFonts w:ascii="Arial" w:hAnsi="Arial" w:cs="Arial"/>
        </w:rPr>
        <w:t xml:space="preserve"> și </w:t>
      </w:r>
      <w:r>
        <w:fldChar w:fldCharType="begin"/>
      </w:r>
      <w:r>
        <w:instrText xml:space="preserve"> HYPERLINK "http://www.pluri.ro" </w:instrText>
      </w:r>
      <w:r>
        <w:fldChar w:fldCharType="separate"/>
      </w:r>
      <w:r>
        <w:rPr>
          <w:rStyle w:val="20"/>
          <w:rFonts w:ascii="Arial" w:hAnsi="Arial" w:cs="Arial"/>
        </w:rPr>
        <w:t>www.pluri.ro</w:t>
      </w:r>
      <w:r>
        <w:rPr>
          <w:rStyle w:val="20"/>
          <w:rFonts w:ascii="Arial" w:hAnsi="Arial" w:cs="Arial"/>
        </w:rPr>
        <w:fldChar w:fldCharType="end"/>
      </w:r>
      <w:r>
        <w:rPr>
          <w:rFonts w:ascii="Arial" w:hAnsi="Arial" w:cs="Arial"/>
        </w:rPr>
        <w:t>.</w:t>
      </w:r>
    </w:p>
    <w:p w14:paraId="20501DC0">
      <w:pPr>
        <w:widowControl w:val="0"/>
        <w:autoSpaceDE w:val="0"/>
        <w:autoSpaceDN w:val="0"/>
        <w:ind w:right="40"/>
        <w:jc w:val="both"/>
        <w:rPr>
          <w:sz w:val="24"/>
          <w:szCs w:val="22"/>
        </w:rPr>
      </w:pPr>
    </w:p>
    <w:p w14:paraId="3C920D04">
      <w:pPr>
        <w:pStyle w:val="43"/>
        <w:ind w:right="39"/>
        <w:jc w:val="both"/>
        <w:rPr>
          <w:sz w:val="24"/>
        </w:rPr>
      </w:pPr>
    </w:p>
    <w:p w14:paraId="4A0A2A1E">
      <w:pPr>
        <w:pStyle w:val="43"/>
        <w:tabs>
          <w:tab w:val="left" w:pos="2520"/>
        </w:tabs>
        <w:jc w:val="both"/>
        <w:rPr>
          <w:b/>
          <w:sz w:val="24"/>
          <w:lang w:eastAsia="ro-RO"/>
        </w:rPr>
      </w:pPr>
      <w:r>
        <w:rPr>
          <w:b/>
          <w:sz w:val="24"/>
          <w:lang w:eastAsia="ro-RO"/>
        </w:rPr>
        <w:t>DEPUNEREA DOSARELOR DE CANDIDATURĂ</w:t>
      </w:r>
    </w:p>
    <w:p w14:paraId="02FEAEAC">
      <w:pPr>
        <w:pStyle w:val="43"/>
        <w:tabs>
          <w:tab w:val="left" w:pos="1134"/>
        </w:tabs>
        <w:jc w:val="both"/>
        <w:rPr>
          <w:bCs/>
          <w:sz w:val="24"/>
          <w:lang w:eastAsia="ro-RO"/>
        </w:rPr>
      </w:pPr>
      <w:bookmarkStart w:id="2" w:name="_Hlk179366522"/>
      <w:r>
        <w:rPr>
          <w:bCs/>
          <w:sz w:val="24"/>
          <w:lang w:eastAsia="ro-RO"/>
        </w:rPr>
        <w:t xml:space="preserve">Dosarul de candidatură se depune până la data-limită de </w:t>
      </w:r>
      <w:bookmarkEnd w:id="2"/>
      <w:r>
        <w:rPr>
          <w:b/>
          <w:bCs/>
          <w:sz w:val="28"/>
          <w:lang w:eastAsia="ro-RO"/>
        </w:rPr>
        <w:t>__.__.2025</w:t>
      </w:r>
      <w:r>
        <w:rPr>
          <w:bCs/>
          <w:sz w:val="24"/>
          <w:lang w:eastAsia="ro-RO"/>
        </w:rPr>
        <w:t xml:space="preserve">, în format letric (pe suport de hârtie) la </w:t>
      </w:r>
      <w:r>
        <w:rPr>
          <w:b/>
          <w:bCs/>
          <w:sz w:val="24"/>
          <w:lang w:eastAsia="ro-RO"/>
        </w:rPr>
        <w:t>Registratura Primăriei Municipiul Hunedoara</w:t>
      </w:r>
      <w:r>
        <w:rPr>
          <w:rFonts w:eastAsia="Times New Roman"/>
          <w:b/>
          <w:sz w:val="24"/>
        </w:rPr>
        <w:t xml:space="preserve">, situată în B-dul Libertății, nr.17, </w:t>
      </w:r>
      <w:r>
        <w:rPr>
          <w:b/>
          <w:sz w:val="24"/>
          <w:szCs w:val="24"/>
          <w:lang w:eastAsia="ro-RO"/>
        </w:rPr>
        <w:t>cod poștal _______,</w:t>
      </w:r>
      <w:r>
        <w:rPr>
          <w:rFonts w:eastAsia="Times New Roman"/>
          <w:b/>
          <w:sz w:val="24"/>
        </w:rPr>
        <w:t xml:space="preserve"> Municipiul Hunedoara</w:t>
      </w:r>
      <w:r>
        <w:rPr>
          <w:bCs/>
          <w:sz w:val="24"/>
          <w:lang w:eastAsia="ro-RO"/>
        </w:rPr>
        <w:t>,</w:t>
      </w:r>
      <w:r>
        <w:rPr>
          <w:rFonts w:eastAsia="Times New Roman"/>
          <w:b/>
          <w:sz w:val="24"/>
        </w:rPr>
        <w:t xml:space="preserve"> </w:t>
      </w:r>
      <w:r>
        <w:rPr>
          <w:bCs/>
          <w:sz w:val="24"/>
          <w:lang w:eastAsia="ro-RO"/>
        </w:rPr>
        <w:t xml:space="preserve">cât şi în format electronic la adresa </w:t>
      </w:r>
      <w:r>
        <w:fldChar w:fldCharType="begin"/>
      </w:r>
      <w:r>
        <w:instrText xml:space="preserve"> HYPERLINK "mailto:109@pluri.ro" </w:instrText>
      </w:r>
      <w:r>
        <w:fldChar w:fldCharType="separate"/>
      </w:r>
      <w:r>
        <w:rPr>
          <w:rStyle w:val="20"/>
          <w:bCs/>
          <w:sz w:val="24"/>
          <w:lang w:eastAsia="ro-RO"/>
        </w:rPr>
        <w:t>109@pluri.ro</w:t>
      </w:r>
      <w:r>
        <w:rPr>
          <w:rStyle w:val="20"/>
          <w:bCs/>
          <w:sz w:val="24"/>
          <w:lang w:eastAsia="ro-RO"/>
        </w:rPr>
        <w:fldChar w:fldCharType="end"/>
      </w:r>
      <w:r>
        <w:rPr>
          <w:bCs/>
          <w:sz w:val="24"/>
          <w:lang w:eastAsia="ro-RO"/>
        </w:rPr>
        <w:t>, așa cum este prezentat în instrucțiunile de depunere a candidaturii postate pe paginile web menționate anterior.</w:t>
      </w:r>
    </w:p>
    <w:p w14:paraId="7F7FB3EE">
      <w:pPr>
        <w:pStyle w:val="43"/>
        <w:tabs>
          <w:tab w:val="left" w:pos="1134"/>
        </w:tabs>
        <w:jc w:val="both"/>
        <w:rPr>
          <w:b/>
          <w:bCs/>
          <w:sz w:val="24"/>
          <w:lang w:eastAsia="ro-RO"/>
        </w:rPr>
      </w:pPr>
    </w:p>
    <w:p w14:paraId="00000051">
      <w:pPr>
        <w:jc w:val="both"/>
        <w:rPr>
          <w:sz w:val="22"/>
          <w:szCs w:val="22"/>
        </w:rPr>
      </w:pPr>
    </w:p>
    <w:sectPr>
      <w:headerReference r:id="rId3" w:type="first"/>
      <w:footerReference r:id="rId5" w:type="first"/>
      <w:footerReference r:id="rId4" w:type="default"/>
      <w:pgSz w:w="11906" w:h="16838"/>
      <w:pgMar w:top="720" w:right="720" w:bottom="720" w:left="720"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Bodon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3">
    <w:pPr>
      <w:pBdr>
        <w:top w:val="single" w:color="000000" w:sz="4" w:space="1"/>
        <w:left w:val="none" w:color="auto" w:sz="0" w:space="0"/>
        <w:bottom w:val="none" w:color="auto" w:sz="0" w:space="0"/>
        <w:right w:val="none" w:color="auto" w:sz="0" w:space="0"/>
        <w:between w:val="none" w:color="auto" w:sz="0" w:space="0"/>
      </w:pBdr>
      <w:tabs>
        <w:tab w:val="center" w:pos="4536"/>
        <w:tab w:val="right" w:pos="9072"/>
        <w:tab w:val="left" w:pos="14249"/>
      </w:tabs>
      <w:rPr>
        <w:color w:val="000000"/>
        <w:sz w:val="18"/>
        <w:szCs w:val="18"/>
      </w:rPr>
    </w:pPr>
    <w:r>
      <w:rPr>
        <w:color w:val="000000"/>
        <w:sz w:val="18"/>
        <w:szCs w:val="18"/>
      </w:rPr>
      <w:tab/>
    </w:r>
    <w:r>
      <w:rPr>
        <w:color w:val="000000"/>
        <w:sz w:val="18"/>
        <w:szCs w:val="18"/>
      </w:rPr>
      <w:fldChar w:fldCharType="begin"/>
    </w:r>
    <w:r>
      <w:rPr>
        <w:color w:val="000000"/>
        <w:sz w:val="18"/>
        <w:szCs w:val="18"/>
      </w:rPr>
      <w:instrText xml:space="preserve">PAGE</w:instrText>
    </w:r>
    <w:r>
      <w:rPr>
        <w:color w:val="000000"/>
        <w:sz w:val="18"/>
        <w:szCs w:val="18"/>
      </w:rPr>
      <w:fldChar w:fldCharType="separate"/>
    </w:r>
    <w:r>
      <w:rPr>
        <w:color w:val="000000"/>
        <w:sz w:val="18"/>
        <w:szCs w:val="18"/>
      </w:rPr>
      <w:t>2</w:t>
    </w:r>
    <w:r>
      <w:rPr>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4">
    <w:pPr>
      <w:pBdr>
        <w:top w:val="single" w:color="000000" w:sz="4" w:space="1"/>
        <w:left w:val="none" w:color="auto" w:sz="0" w:space="0"/>
        <w:bottom w:val="none" w:color="auto" w:sz="0" w:space="0"/>
        <w:right w:val="none" w:color="auto" w:sz="0" w:space="0"/>
        <w:between w:val="none" w:color="auto" w:sz="0" w:space="0"/>
      </w:pBdr>
      <w:tabs>
        <w:tab w:val="center" w:pos="4536"/>
        <w:tab w:val="right" w:pos="9072"/>
        <w:tab w:val="left" w:pos="14249"/>
      </w:tabs>
      <w:rPr>
        <w:color w:val="000000"/>
        <w:sz w:val="18"/>
        <w:szCs w:val="18"/>
      </w:rPr>
    </w:pPr>
    <w:r>
      <w:rPr>
        <w:color w:val="000000"/>
        <w:sz w:val="18"/>
        <w:szCs w:val="18"/>
      </w:rPr>
      <w:tab/>
    </w:r>
    <w:r>
      <w:rPr>
        <w:color w:val="000000"/>
        <w:sz w:val="18"/>
        <w:szCs w:val="18"/>
      </w:rPr>
      <w:fldChar w:fldCharType="begin"/>
    </w:r>
    <w:r>
      <w:rPr>
        <w:color w:val="000000"/>
        <w:sz w:val="18"/>
        <w:szCs w:val="18"/>
      </w:rPr>
      <w:instrText xml:space="preserve">PAGE</w:instrText>
    </w:r>
    <w:r>
      <w:rPr>
        <w:color w:val="00000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2">
    <w:pPr>
      <w:pBdr>
        <w:top w:val="none" w:color="auto" w:sz="0" w:space="0"/>
        <w:left w:val="none" w:color="auto" w:sz="0" w:space="0"/>
        <w:bottom w:val="none" w:color="auto" w:sz="0" w:space="0"/>
        <w:right w:val="none" w:color="auto" w:sz="0" w:space="0"/>
        <w:between w:val="none" w:color="auto" w:sz="0" w:space="0"/>
      </w:pBdr>
      <w:tabs>
        <w:tab w:val="center" w:pos="4536"/>
        <w:tab w:val="right" w:pos="9072"/>
      </w:tabs>
      <w:jc w:val="center"/>
      <w:rPr>
        <w:rFonts w:ascii="Bodoni" w:hAnsi="Bodoni" w:eastAsia="Bodoni" w:cs="Bodoni"/>
        <w:color w:val="8496B0"/>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D0398"/>
    <w:multiLevelType w:val="multilevel"/>
    <w:tmpl w:val="5E3D0398"/>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7FE83488"/>
    <w:multiLevelType w:val="multilevel"/>
    <w:tmpl w:val="7FE83488"/>
    <w:lvl w:ilvl="0" w:tentative="0">
      <w:start w:val="8"/>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compatSetting w:name="compatibilityMode" w:uri="http://schemas.microsoft.com/office/word" w:val="14"/>
  </w:compat>
  <w:rsids>
    <w:rsidRoot w:val="00D46240"/>
    <w:rsid w:val="000A5B4A"/>
    <w:rsid w:val="001555EE"/>
    <w:rsid w:val="003E3CFF"/>
    <w:rsid w:val="0040697C"/>
    <w:rsid w:val="004A21B0"/>
    <w:rsid w:val="004A4020"/>
    <w:rsid w:val="004D3666"/>
    <w:rsid w:val="00696C2C"/>
    <w:rsid w:val="00707BA9"/>
    <w:rsid w:val="007F54B3"/>
    <w:rsid w:val="008A6574"/>
    <w:rsid w:val="00967E00"/>
    <w:rsid w:val="0097595A"/>
    <w:rsid w:val="00A217C7"/>
    <w:rsid w:val="00B00748"/>
    <w:rsid w:val="00B523A6"/>
    <w:rsid w:val="00B55752"/>
    <w:rsid w:val="00B67F2D"/>
    <w:rsid w:val="00D46240"/>
    <w:rsid w:val="00D54AFD"/>
    <w:rsid w:val="00E357AF"/>
    <w:rsid w:val="00E72409"/>
    <w:rsid w:val="00FE19D5"/>
    <w:rsid w:val="1DEE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lang w:val="ro" w:eastAsia="en-US" w:bidi="ar-SA"/>
    </w:rPr>
  </w:style>
  <w:style w:type="paragraph" w:styleId="2">
    <w:name w:val="heading 1"/>
    <w:basedOn w:val="1"/>
    <w:next w:val="1"/>
    <w:link w:val="25"/>
    <w:uiPriority w:val="0"/>
    <w:pPr>
      <w:keepNext/>
      <w:keepLines/>
      <w:spacing w:before="360" w:after="80"/>
      <w:outlineLvl w:val="0"/>
    </w:pPr>
    <w:rPr>
      <w:rFonts w:ascii="Calibri" w:hAnsi="Calibri" w:eastAsia="Calibri" w:cs="Calibri"/>
      <w:color w:val="2F5496"/>
      <w:sz w:val="40"/>
      <w:szCs w:val="40"/>
    </w:rPr>
  </w:style>
  <w:style w:type="paragraph" w:styleId="3">
    <w:name w:val="heading 2"/>
    <w:basedOn w:val="1"/>
    <w:next w:val="1"/>
    <w:link w:val="26"/>
    <w:uiPriority w:val="0"/>
    <w:pPr>
      <w:keepNext/>
      <w:keepLines/>
      <w:spacing w:before="160" w:after="80"/>
      <w:outlineLvl w:val="1"/>
    </w:pPr>
    <w:rPr>
      <w:rFonts w:ascii="Calibri" w:hAnsi="Calibri" w:eastAsia="Calibri" w:cs="Calibri"/>
      <w:color w:val="2F5496"/>
      <w:sz w:val="32"/>
      <w:szCs w:val="32"/>
    </w:rPr>
  </w:style>
  <w:style w:type="paragraph" w:styleId="4">
    <w:name w:val="heading 3"/>
    <w:basedOn w:val="1"/>
    <w:next w:val="1"/>
    <w:link w:val="27"/>
    <w:uiPriority w:val="0"/>
    <w:pPr>
      <w:keepNext/>
      <w:keepLines/>
      <w:spacing w:before="160" w:after="80"/>
      <w:outlineLvl w:val="2"/>
    </w:pPr>
    <w:rPr>
      <w:color w:val="2F5496"/>
      <w:sz w:val="28"/>
      <w:szCs w:val="28"/>
    </w:rPr>
  </w:style>
  <w:style w:type="paragraph" w:styleId="5">
    <w:name w:val="heading 4"/>
    <w:basedOn w:val="1"/>
    <w:next w:val="1"/>
    <w:link w:val="28"/>
    <w:uiPriority w:val="0"/>
    <w:pPr>
      <w:keepNext/>
      <w:keepLines/>
      <w:spacing w:before="80" w:after="40"/>
      <w:outlineLvl w:val="3"/>
    </w:pPr>
    <w:rPr>
      <w:i/>
      <w:color w:val="2F5496"/>
    </w:rPr>
  </w:style>
  <w:style w:type="paragraph" w:styleId="6">
    <w:name w:val="heading 5"/>
    <w:basedOn w:val="1"/>
    <w:next w:val="1"/>
    <w:link w:val="29"/>
    <w:uiPriority w:val="0"/>
    <w:pPr>
      <w:keepNext/>
      <w:keepLines/>
      <w:spacing w:before="80" w:after="40"/>
      <w:outlineLvl w:val="4"/>
    </w:pPr>
    <w:rPr>
      <w:color w:val="2F5496"/>
    </w:rPr>
  </w:style>
  <w:style w:type="paragraph" w:styleId="7">
    <w:name w:val="heading 6"/>
    <w:basedOn w:val="1"/>
    <w:next w:val="1"/>
    <w:link w:val="30"/>
    <w:uiPriority w:val="0"/>
    <w:pPr>
      <w:keepNext/>
      <w:keepLines/>
      <w:spacing w:before="40"/>
      <w:outlineLvl w:val="5"/>
    </w:pPr>
    <w:rPr>
      <w:i/>
      <w:color w:val="595959"/>
    </w:rPr>
  </w:style>
  <w:style w:type="paragraph" w:styleId="8">
    <w:name w:val="heading 7"/>
    <w:basedOn w:val="1"/>
    <w:next w:val="1"/>
    <w:link w:val="31"/>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3"/>
    <w:semiHidden/>
    <w:unhideWhenUsed/>
    <w:uiPriority w:val="99"/>
    <w:rPr>
      <w:rFonts w:ascii="Segoe UI" w:hAnsi="Segoe UI" w:cs="Segoe UI"/>
      <w:sz w:val="18"/>
      <w:szCs w:val="18"/>
    </w:rPr>
  </w:style>
  <w:style w:type="paragraph" w:styleId="14">
    <w:name w:val="Body Text"/>
    <w:basedOn w:val="1"/>
    <w:link w:val="56"/>
    <w:semiHidden/>
    <w:unhideWhenUsed/>
    <w:qFormat/>
    <w:uiPriority w:val="1"/>
    <w:pPr>
      <w:widowControl w:val="0"/>
      <w:autoSpaceDE w:val="0"/>
      <w:autoSpaceDN w:val="0"/>
      <w:ind w:left="12"/>
    </w:pPr>
    <w:rPr>
      <w:rFonts w:ascii="Arial MT" w:hAnsi="Arial MT" w:eastAsia="Arial MT" w:cs="Arial MT"/>
      <w:sz w:val="24"/>
      <w:szCs w:val="24"/>
      <w:lang w:val="ro-RO"/>
    </w:rPr>
  </w:style>
  <w:style w:type="character" w:styleId="15">
    <w:name w:val="annotation reference"/>
    <w:basedOn w:val="11"/>
    <w:semiHidden/>
    <w:unhideWhenUsed/>
    <w:uiPriority w:val="99"/>
    <w:rPr>
      <w:sz w:val="16"/>
      <w:szCs w:val="16"/>
    </w:rPr>
  </w:style>
  <w:style w:type="paragraph" w:styleId="16">
    <w:name w:val="annotation text"/>
    <w:basedOn w:val="1"/>
    <w:link w:val="49"/>
    <w:semiHidden/>
    <w:unhideWhenUsed/>
    <w:uiPriority w:val="99"/>
  </w:style>
  <w:style w:type="paragraph" w:styleId="17">
    <w:name w:val="annotation subject"/>
    <w:basedOn w:val="16"/>
    <w:next w:val="16"/>
    <w:link w:val="50"/>
    <w:semiHidden/>
    <w:unhideWhenUsed/>
    <w:uiPriority w:val="99"/>
    <w:rPr>
      <w:b/>
      <w:bCs/>
    </w:rPr>
  </w:style>
  <w:style w:type="paragraph" w:styleId="18">
    <w:name w:val="footer"/>
    <w:basedOn w:val="1"/>
    <w:link w:val="45"/>
    <w:unhideWhenUsed/>
    <w:uiPriority w:val="99"/>
    <w:pPr>
      <w:tabs>
        <w:tab w:val="center" w:pos="4536"/>
        <w:tab w:val="right" w:pos="9072"/>
      </w:tabs>
    </w:pPr>
  </w:style>
  <w:style w:type="paragraph" w:styleId="19">
    <w:name w:val="header"/>
    <w:basedOn w:val="1"/>
    <w:link w:val="44"/>
    <w:unhideWhenUsed/>
    <w:uiPriority w:val="99"/>
    <w:pPr>
      <w:tabs>
        <w:tab w:val="center" w:pos="4536"/>
        <w:tab w:val="right" w:pos="9072"/>
      </w:tabs>
    </w:pPr>
  </w:style>
  <w:style w:type="character" w:styleId="20">
    <w:name w:val="Hyperlink"/>
    <w:basedOn w:val="11"/>
    <w:unhideWhenUsed/>
    <w:qFormat/>
    <w:uiPriority w:val="99"/>
    <w:rPr>
      <w:color w:val="0563C1" w:themeColor="hyperlink"/>
      <w:u w:val="single"/>
      <w14:textFill>
        <w14:solidFill>
          <w14:schemeClr w14:val="hlink"/>
        </w14:solidFill>
      </w14:textFill>
    </w:rPr>
  </w:style>
  <w:style w:type="paragraph" w:styleId="21">
    <w:name w:val="Normal (Web)"/>
    <w:basedOn w:val="1"/>
    <w:unhideWhenUsed/>
    <w:qFormat/>
    <w:uiPriority w:val="99"/>
    <w:pPr>
      <w:spacing w:before="100" w:beforeAutospacing="1" w:after="100" w:afterAutospacing="1" w:line="276" w:lineRule="auto"/>
    </w:pPr>
    <w:rPr>
      <w:rFonts w:ascii="Times New Roman" w:hAnsi="Times New Roman" w:eastAsia="Times New Roman"/>
      <w:sz w:val="24"/>
      <w:szCs w:val="24"/>
      <w:lang w:val="en-US"/>
    </w:rPr>
  </w:style>
  <w:style w:type="paragraph" w:styleId="22">
    <w:name w:val="Subtitle"/>
    <w:basedOn w:val="1"/>
    <w:next w:val="1"/>
    <w:link w:val="35"/>
    <w:uiPriority w:val="0"/>
    <w:rPr>
      <w:color w:val="595959"/>
      <w:sz w:val="28"/>
      <w:szCs w:val="28"/>
    </w:rPr>
  </w:style>
  <w:style w:type="paragraph" w:styleId="23">
    <w:name w:val="Title"/>
    <w:basedOn w:val="1"/>
    <w:next w:val="1"/>
    <w:link w:val="34"/>
    <w:uiPriority w:val="0"/>
    <w:pPr>
      <w:spacing w:after="80"/>
    </w:pPr>
    <w:rPr>
      <w:rFonts w:ascii="Calibri" w:hAnsi="Calibri" w:eastAsia="Calibri" w:cs="Calibri"/>
      <w:sz w:val="56"/>
      <w:szCs w:val="56"/>
    </w:rPr>
  </w:style>
  <w:style w:type="table" w:customStyle="1" w:styleId="24">
    <w:name w:val="TableNormal"/>
    <w:uiPriority w:val="0"/>
    <w:tblPr>
      <w:tblCellMar>
        <w:top w:w="0" w:type="dxa"/>
        <w:left w:w="0" w:type="dxa"/>
        <w:bottom w:w="0" w:type="dxa"/>
        <w:right w:w="0" w:type="dxa"/>
      </w:tblCellMar>
    </w:tblPr>
  </w:style>
  <w:style w:type="character" w:customStyle="1" w:styleId="2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7">
    <w:name w:val="Heading 3 Char"/>
    <w:basedOn w:val="11"/>
    <w:link w:val="4"/>
    <w:semiHidden/>
    <w:uiPriority w:val="9"/>
    <w:rPr>
      <w:rFonts w:eastAsiaTheme="majorEastAsia" w:cstheme="majorBidi"/>
      <w:color w:val="2F5597" w:themeColor="accent1" w:themeShade="BF"/>
      <w:sz w:val="28"/>
      <w:szCs w:val="28"/>
    </w:rPr>
  </w:style>
  <w:style w:type="character" w:customStyle="1" w:styleId="28">
    <w:name w:val="Heading 4 Char"/>
    <w:basedOn w:val="11"/>
    <w:link w:val="5"/>
    <w:semiHidden/>
    <w:uiPriority w:val="9"/>
    <w:rPr>
      <w:rFonts w:eastAsiaTheme="majorEastAsia" w:cstheme="majorBidi"/>
      <w:i/>
      <w:iCs/>
      <w:color w:val="2F5597" w:themeColor="accent1" w:themeShade="BF"/>
    </w:rPr>
  </w:style>
  <w:style w:type="character" w:customStyle="1" w:styleId="29">
    <w:name w:val="Heading 5 Char"/>
    <w:basedOn w:val="11"/>
    <w:link w:val="6"/>
    <w:semiHidden/>
    <w:uiPriority w:val="9"/>
    <w:rPr>
      <w:rFonts w:eastAsiaTheme="majorEastAsia" w:cstheme="majorBidi"/>
      <w:color w:val="2F5597" w:themeColor="accent1" w:themeShade="BF"/>
    </w:rPr>
  </w:style>
  <w:style w:type="character" w:customStyle="1" w:styleId="3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3"/>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2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link w:val="47"/>
    <w:qFormat/>
    <w:uiPriority w:val="1"/>
    <w:pPr>
      <w:ind w:left="720"/>
      <w:contextualSpacing/>
    </w:pPr>
  </w:style>
  <w:style w:type="character" w:customStyle="1" w:styleId="39">
    <w:name w:val="Intense Emphasis"/>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Intense Quote Char"/>
    <w:basedOn w:val="11"/>
    <w:link w:val="40"/>
    <w:uiPriority w:val="30"/>
    <w:rPr>
      <w:i/>
      <w:iCs/>
      <w:color w:val="2F5597" w:themeColor="accent1" w:themeShade="BF"/>
    </w:rPr>
  </w:style>
  <w:style w:type="character" w:customStyle="1" w:styleId="42">
    <w:name w:val="Intense Reference"/>
    <w:basedOn w:val="11"/>
    <w:qFormat/>
    <w:uiPriority w:val="32"/>
    <w:rPr>
      <w:b/>
      <w:bCs/>
      <w:smallCaps/>
      <w:color w:val="2F5597" w:themeColor="accent1" w:themeShade="BF"/>
      <w:spacing w:val="5"/>
    </w:rPr>
  </w:style>
  <w:style w:type="paragraph" w:styleId="43">
    <w:name w:val="No Spacing"/>
    <w:link w:val="46"/>
    <w:qFormat/>
    <w:uiPriority w:val="99"/>
    <w:rPr>
      <w:rFonts w:ascii="Arial" w:hAnsi="Arial" w:eastAsia="Arial" w:cs="Arial"/>
      <w:sz w:val="22"/>
      <w:szCs w:val="22"/>
      <w:lang w:val="ro-RO" w:eastAsia="en-US" w:bidi="ar-SA"/>
    </w:rPr>
  </w:style>
  <w:style w:type="character" w:customStyle="1" w:styleId="44">
    <w:name w:val="Header Char"/>
    <w:basedOn w:val="11"/>
    <w:link w:val="19"/>
    <w:uiPriority w:val="99"/>
    <w:rPr>
      <w:rFonts w:ascii="Arial" w:hAnsi="Arial" w:eastAsia="MS Mincho" w:cs="Times New Roman"/>
      <w:kern w:val="0"/>
      <w:sz w:val="20"/>
      <w:szCs w:val="20"/>
      <w:lang w:val="ro-RO" w:eastAsia="ja-JP"/>
    </w:rPr>
  </w:style>
  <w:style w:type="character" w:customStyle="1" w:styleId="45">
    <w:name w:val="Footer Char"/>
    <w:basedOn w:val="11"/>
    <w:link w:val="18"/>
    <w:uiPriority w:val="99"/>
    <w:rPr>
      <w:rFonts w:ascii="Arial" w:hAnsi="Arial" w:eastAsia="MS Mincho" w:cs="Times New Roman"/>
      <w:kern w:val="0"/>
      <w:sz w:val="20"/>
      <w:szCs w:val="20"/>
      <w:lang w:val="ro-RO" w:eastAsia="ja-JP"/>
    </w:rPr>
  </w:style>
  <w:style w:type="character" w:customStyle="1" w:styleId="46">
    <w:name w:val="No Spacing Char"/>
    <w:basedOn w:val="11"/>
    <w:link w:val="43"/>
    <w:qFormat/>
    <w:uiPriority w:val="99"/>
    <w:rPr>
      <w:kern w:val="0"/>
      <w:sz w:val="22"/>
      <w:szCs w:val="22"/>
      <w:lang w:val="ro-RO"/>
    </w:rPr>
  </w:style>
  <w:style w:type="character" w:customStyle="1" w:styleId="47">
    <w:name w:val="List Paragraph Char"/>
    <w:link w:val="38"/>
    <w:qFormat/>
    <w:locked/>
    <w:uiPriority w:val="1"/>
  </w:style>
  <w:style w:type="paragraph" w:customStyle="1" w:styleId="48">
    <w:name w:val="Revision"/>
    <w:hidden/>
    <w:semiHidden/>
    <w:uiPriority w:val="99"/>
    <w:rPr>
      <w:rFonts w:ascii="Arial" w:hAnsi="Arial" w:eastAsia="MS Mincho" w:cs="Times New Roman"/>
      <w:lang w:val="ro-RO" w:eastAsia="ja-JP" w:bidi="ar-SA"/>
    </w:rPr>
  </w:style>
  <w:style w:type="character" w:customStyle="1" w:styleId="49">
    <w:name w:val="Comment Text Char"/>
    <w:basedOn w:val="11"/>
    <w:link w:val="16"/>
    <w:semiHidden/>
    <w:uiPriority w:val="99"/>
    <w:rPr>
      <w:rFonts w:ascii="Arial" w:hAnsi="Arial" w:eastAsia="MS Mincho" w:cs="Times New Roman"/>
      <w:kern w:val="0"/>
      <w:sz w:val="20"/>
      <w:szCs w:val="20"/>
      <w:lang w:val="ro-RO" w:eastAsia="ja-JP"/>
    </w:rPr>
  </w:style>
  <w:style w:type="character" w:customStyle="1" w:styleId="50">
    <w:name w:val="Comment Subject Char"/>
    <w:basedOn w:val="49"/>
    <w:link w:val="17"/>
    <w:semiHidden/>
    <w:uiPriority w:val="99"/>
    <w:rPr>
      <w:rFonts w:ascii="Arial" w:hAnsi="Arial" w:eastAsia="MS Mincho" w:cs="Times New Roman"/>
      <w:b/>
      <w:bCs/>
      <w:kern w:val="0"/>
      <w:sz w:val="20"/>
      <w:szCs w:val="20"/>
      <w:lang w:val="ro-RO" w:eastAsia="ja-JP"/>
    </w:rPr>
  </w:style>
  <w:style w:type="character" w:customStyle="1" w:styleId="51">
    <w:name w:val="Body text (2)_"/>
    <w:basedOn w:val="11"/>
    <w:link w:val="52"/>
    <w:uiPriority w:val="0"/>
    <w:rPr>
      <w:rFonts w:ascii="Arial" w:hAnsi="Arial" w:eastAsia="Arial" w:cs="Arial"/>
      <w:shd w:val="clear" w:color="auto" w:fill="FFFFFF"/>
    </w:rPr>
  </w:style>
  <w:style w:type="paragraph" w:customStyle="1" w:styleId="52">
    <w:name w:val="Body text (2)"/>
    <w:basedOn w:val="1"/>
    <w:link w:val="51"/>
    <w:uiPriority w:val="0"/>
    <w:pPr>
      <w:widowControl w:val="0"/>
      <w:shd w:val="clear" w:color="auto" w:fill="FFFFFF"/>
      <w:spacing w:after="240" w:line="288" w:lineRule="exact"/>
      <w:ind w:hanging="720"/>
      <w:jc w:val="both"/>
    </w:pPr>
    <w:rPr>
      <w:kern w:val="2"/>
      <w:sz w:val="24"/>
      <w:szCs w:val="24"/>
      <w:lang w:val="en-US"/>
    </w:rPr>
  </w:style>
  <w:style w:type="character" w:customStyle="1" w:styleId="53">
    <w:name w:val="Balloon Text Char"/>
    <w:basedOn w:val="11"/>
    <w:link w:val="13"/>
    <w:semiHidden/>
    <w:uiPriority w:val="99"/>
    <w:rPr>
      <w:rFonts w:ascii="Segoe UI" w:hAnsi="Segoe UI" w:eastAsia="MS Mincho" w:cs="Segoe UI"/>
      <w:kern w:val="0"/>
      <w:sz w:val="18"/>
      <w:szCs w:val="18"/>
      <w:lang w:val="ro-RO" w:eastAsia="ja-JP"/>
    </w:rPr>
  </w:style>
  <w:style w:type="character" w:customStyle="1" w:styleId="54">
    <w:name w:val="Unresolved Mention1"/>
    <w:basedOn w:val="11"/>
    <w:semiHidden/>
    <w:unhideWhenUsed/>
    <w:uiPriority w:val="99"/>
    <w:rPr>
      <w:color w:val="605E5C"/>
      <w:shd w:val="clear" w:color="auto" w:fill="E1DFDD"/>
    </w:rPr>
  </w:style>
  <w:style w:type="character" w:customStyle="1" w:styleId="55">
    <w:name w:val="Unresolved Mention2"/>
    <w:basedOn w:val="11"/>
    <w:semiHidden/>
    <w:unhideWhenUsed/>
    <w:uiPriority w:val="99"/>
    <w:rPr>
      <w:color w:val="605E5C"/>
      <w:shd w:val="clear" w:color="auto" w:fill="E1DFDD"/>
    </w:rPr>
  </w:style>
  <w:style w:type="character" w:customStyle="1" w:styleId="56">
    <w:name w:val="Body Text Char"/>
    <w:basedOn w:val="11"/>
    <w:link w:val="14"/>
    <w:semiHidden/>
    <w:uiPriority w:val="1"/>
    <w:rPr>
      <w:rFonts w:ascii="Arial MT" w:hAnsi="Arial MT" w:eastAsia="Arial MT" w:cs="Arial MT"/>
      <w:sz w:val="24"/>
      <w:szCs w:val="24"/>
      <w:lang w:val="ro-RO"/>
    </w:rPr>
  </w:style>
  <w:style w:type="character" w:customStyle="1" w:styleId="5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ZPjtcdFbVIXB8wowaMr3L3cmA==">CgMxLjAyDmgudTNrbXBlMm03MmgwMg5oLjh5eHZwOWVtbm8yaDINaC5iN2ZmNW4yemwzcDIOaC41a3JrZDVwMHY4cG04AHIhMU5ZN1A1cURjakNCSTVnWlV2eDFwWGt5VnU5aXAycjRE</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2</Pages>
  <Words>863</Words>
  <Characters>4925</Characters>
  <Lines>41</Lines>
  <Paragraphs>11</Paragraphs>
  <TotalTime>29</TotalTime>
  <ScaleCrop>false</ScaleCrop>
  <LinksUpToDate>false</LinksUpToDate>
  <CharactersWithSpaces>5777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2025-08-21T11:37:00Z</dcterms:created>
  <dc:creator>Iulia.Tanasescu</dc:creator>
  <cp:lastModifiedBy>Marinela</cp:lastModifiedBy>
  <dcterms:modified xsi:type="dcterms:W3CDTF">2025-11-20T08:02:05Z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748A71731D49439A9B3A567D336AEB4C_13</vt:lpwstr>
  </property>
</Properties>
</file>